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D457BB" w:rsidRDefault="00D457BB">
      <w:pPr>
        <w:rPr>
          <w:rFonts w:ascii="Times New Roman" w:hAnsi="Times New Roman" w:cs="Times New Roman"/>
          <w:sz w:val="32"/>
          <w:szCs w:val="32"/>
        </w:rPr>
      </w:pPr>
      <w:r w:rsidRPr="00D457BB">
        <w:rPr>
          <w:rFonts w:ascii="Times New Roman" w:hAnsi="Times New Roman" w:cs="Times New Roman"/>
          <w:sz w:val="32"/>
          <w:szCs w:val="32"/>
        </w:rPr>
        <w:t xml:space="preserve">De Issues </w:t>
      </w:r>
      <w:proofErr w:type="spellStart"/>
      <w:r w:rsidRPr="00D457BB">
        <w:rPr>
          <w:rFonts w:ascii="Times New Roman" w:hAnsi="Times New Roman" w:cs="Times New Roman"/>
          <w:sz w:val="32"/>
          <w:szCs w:val="32"/>
        </w:rPr>
        <w:t>activation</w:t>
      </w:r>
      <w:proofErr w:type="spellEnd"/>
      <w:r w:rsidRPr="00D457BB">
        <w:rPr>
          <w:rFonts w:ascii="Times New Roman" w:hAnsi="Times New Roman" w:cs="Times New Roman"/>
          <w:sz w:val="32"/>
          <w:szCs w:val="32"/>
        </w:rPr>
        <w:t xml:space="preserve"> </w:t>
      </w:r>
      <w:proofErr w:type="spellStart"/>
      <w:r w:rsidRPr="00D457BB">
        <w:rPr>
          <w:rFonts w:ascii="Times New Roman" w:hAnsi="Times New Roman" w:cs="Times New Roman"/>
          <w:sz w:val="32"/>
          <w:szCs w:val="32"/>
        </w:rPr>
        <w:t>cycle</w:t>
      </w:r>
      <w:proofErr w:type="spellEnd"/>
    </w:p>
    <w:p w:rsidR="00D457BB" w:rsidRDefault="00D457BB"/>
    <w:p w:rsidR="00D457BB" w:rsidRPr="00D457BB" w:rsidRDefault="00D457BB" w:rsidP="00D457BB">
      <w:pPr>
        <w:rPr>
          <w:rFonts w:ascii="Times New Roman" w:eastAsia="Times New Roman" w:hAnsi="Times New Roman" w:cs="Times New Roman"/>
          <w:szCs w:val="20"/>
          <w:lang w:eastAsia="nl-NL"/>
        </w:rPr>
      </w:pPr>
      <w:r w:rsidRPr="00D457BB">
        <w:rPr>
          <w:rFonts w:ascii="Times New Roman" w:eastAsia="Times New Roman" w:hAnsi="Times New Roman" w:cs="Times New Roman"/>
          <w:szCs w:val="20"/>
          <w:lang w:eastAsia="nl-NL"/>
        </w:rPr>
        <w:t>Voor het bepalen van de verschillende stadia in de levensloop van maatschappelijke thema’s, zijn twee fases belangrijk, namelijk het momentum en het negatieve momentum. Het momentum geeft de versnelling in de stijging weer en het negatieve momentum geeft de versnelling in de daling weer. Afgezien van de maatschappelijke relevantie van het momentum van een maatschappelijk probleem</w:t>
      </w:r>
      <w:proofErr w:type="gramStart"/>
      <w:r w:rsidRPr="00D457BB">
        <w:rPr>
          <w:rFonts w:ascii="Times New Roman" w:eastAsia="Times New Roman" w:hAnsi="Times New Roman" w:cs="Times New Roman"/>
          <w:szCs w:val="20"/>
          <w:lang w:eastAsia="nl-NL"/>
        </w:rPr>
        <w:t xml:space="preserve"> -in die fase manifesteert zich namelijk het issue-</w:t>
      </w:r>
      <w:proofErr w:type="gramEnd"/>
      <w:r w:rsidRPr="00D457BB">
        <w:rPr>
          <w:rFonts w:ascii="Times New Roman" w:eastAsia="Times New Roman" w:hAnsi="Times New Roman" w:cs="Times New Roman"/>
          <w:szCs w:val="20"/>
          <w:lang w:eastAsia="nl-NL"/>
        </w:rPr>
        <w:t xml:space="preserve"> zijn dit de enige fases die als een lineaire functie beschreven kunnen worden. Begin en einde van het momentum zijn te objectiveren met behulp van een formele benadering. Indien een maatschappelijk thema zich tot een </w:t>
      </w:r>
      <w:proofErr w:type="gramStart"/>
      <w:r w:rsidRPr="00D457BB">
        <w:rPr>
          <w:rFonts w:ascii="Times New Roman" w:eastAsia="Times New Roman" w:hAnsi="Times New Roman" w:cs="Times New Roman"/>
          <w:szCs w:val="20"/>
          <w:lang w:eastAsia="nl-NL"/>
        </w:rPr>
        <w:t>issue</w:t>
      </w:r>
      <w:proofErr w:type="gramEnd"/>
      <w:r w:rsidRPr="00D457BB">
        <w:rPr>
          <w:rFonts w:ascii="Times New Roman" w:eastAsia="Times New Roman" w:hAnsi="Times New Roman" w:cs="Times New Roman"/>
          <w:szCs w:val="20"/>
          <w:lang w:eastAsia="nl-NL"/>
        </w:rPr>
        <w:t xml:space="preserve"> ontwikkeld heeft, volgt de issue-attention </w:t>
      </w:r>
      <w:proofErr w:type="spellStart"/>
      <w:r w:rsidRPr="00D457BB">
        <w:rPr>
          <w:rFonts w:ascii="Times New Roman" w:eastAsia="Times New Roman" w:hAnsi="Times New Roman" w:cs="Times New Roman"/>
          <w:szCs w:val="20"/>
          <w:lang w:eastAsia="nl-NL"/>
        </w:rPr>
        <w:t>cycle</w:t>
      </w:r>
      <w:proofErr w:type="spellEnd"/>
      <w:r w:rsidRPr="00D457BB">
        <w:rPr>
          <w:rFonts w:ascii="Times New Roman" w:eastAsia="Times New Roman" w:hAnsi="Times New Roman" w:cs="Times New Roman"/>
          <w:szCs w:val="20"/>
          <w:lang w:eastAsia="nl-NL"/>
        </w:rPr>
        <w:t xml:space="preserve"> van dat thema een S-vormig patroon. Deze trendmatigheid wordt het meest nauwkeurig benaderd door het construeren van een zesde </w:t>
      </w:r>
      <w:proofErr w:type="spellStart"/>
      <w:r w:rsidRPr="00D457BB">
        <w:rPr>
          <w:rFonts w:ascii="Times New Roman" w:eastAsia="Times New Roman" w:hAnsi="Times New Roman" w:cs="Times New Roman"/>
          <w:szCs w:val="20"/>
          <w:lang w:eastAsia="nl-NL"/>
        </w:rPr>
        <w:t>graadspolynoom</w:t>
      </w:r>
      <w:proofErr w:type="spellEnd"/>
      <w:r w:rsidRPr="00D457BB">
        <w:rPr>
          <w:rFonts w:ascii="Times New Roman" w:eastAsia="Times New Roman" w:hAnsi="Times New Roman" w:cs="Times New Roman"/>
          <w:szCs w:val="20"/>
          <w:lang w:eastAsia="nl-NL"/>
        </w:rPr>
        <w:t xml:space="preserve">. </w:t>
      </w:r>
    </w:p>
    <w:p w:rsidR="00D457BB" w:rsidRPr="00D457BB" w:rsidRDefault="00D457BB" w:rsidP="00D457BB">
      <w:pPr>
        <w:tabs>
          <w:tab w:val="left" w:pos="552"/>
          <w:tab w:val="left" w:pos="1058"/>
          <w:tab w:val="left" w:pos="1976"/>
          <w:tab w:val="left" w:pos="2832"/>
          <w:tab w:val="left" w:pos="3568"/>
          <w:tab w:val="left" w:pos="4304"/>
          <w:tab w:val="left" w:pos="6640"/>
          <w:tab w:val="left" w:pos="7376"/>
          <w:tab w:val="left" w:pos="8252"/>
          <w:tab w:val="left" w:pos="8988"/>
          <w:tab w:val="left" w:pos="9200"/>
        </w:tabs>
        <w:rPr>
          <w:rFonts w:ascii="Times New Roman" w:eastAsia="Times New Roman" w:hAnsi="Times New Roman" w:cs="Times New Roman"/>
          <w:szCs w:val="16"/>
          <w:lang w:eastAsia="nl-NL"/>
        </w:rPr>
      </w:pPr>
      <w:r w:rsidRPr="00D457BB">
        <w:rPr>
          <w:rFonts w:ascii="Times New Roman" w:eastAsia="Times New Roman" w:hAnsi="Times New Roman" w:cs="Times New Roman"/>
          <w:szCs w:val="16"/>
          <w:lang w:eastAsia="nl-NL"/>
        </w:rPr>
        <w:t xml:space="preserve">Op basis van deze berekening worden allereerst de top en het dal (fase 1 en fase 5) van de levensloop van een maatschappelijk thema berekend en vervolgens het momentum (fase 3). </w:t>
      </w:r>
      <w:r w:rsidRPr="00D457BB">
        <w:rPr>
          <w:rFonts w:ascii="Times New Roman" w:eastAsia="Times New Roman" w:hAnsi="Times New Roman" w:cs="Times New Roman"/>
          <w:szCs w:val="20"/>
          <w:lang w:eastAsia="nl-NL"/>
        </w:rPr>
        <w:object w:dxaOrig="14" w:dyaOrig="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object>
      </w:r>
      <w:r w:rsidRPr="00D457BB">
        <w:rPr>
          <w:rFonts w:ascii="Times New Roman" w:eastAsia="Times New Roman" w:hAnsi="Times New Roman" w:cs="Times New Roman"/>
          <w:szCs w:val="16"/>
          <w:lang w:eastAsia="nl-NL"/>
        </w:rPr>
        <w:t xml:space="preserve">Zodra de top en het dal enerzijds en het momentum anderzijds zijn berekend, kunnen daaruit de duur van fase 2 en fase 4, het </w:t>
      </w:r>
      <w:proofErr w:type="spellStart"/>
      <w:r w:rsidRPr="00D457BB">
        <w:rPr>
          <w:rFonts w:ascii="Times New Roman" w:eastAsia="Times New Roman" w:hAnsi="Times New Roman" w:cs="Times New Roman"/>
          <w:szCs w:val="16"/>
          <w:lang w:eastAsia="nl-NL"/>
        </w:rPr>
        <w:t>pré</w:t>
      </w:r>
      <w:proofErr w:type="spellEnd"/>
      <w:r w:rsidRPr="00D457BB">
        <w:rPr>
          <w:rFonts w:ascii="Times New Roman" w:eastAsia="Times New Roman" w:hAnsi="Times New Roman" w:cs="Times New Roman"/>
          <w:szCs w:val="16"/>
          <w:lang w:eastAsia="nl-NL"/>
        </w:rPr>
        <w:t xml:space="preserve"> momentum en het post momentum afgeleid worden:</w:t>
      </w:r>
    </w:p>
    <w:p w:rsidR="00D457BB" w:rsidRPr="00D457BB" w:rsidRDefault="00D457BB" w:rsidP="00D457BB">
      <w:pPr>
        <w:tabs>
          <w:tab w:val="left" w:pos="552"/>
          <w:tab w:val="left" w:pos="1058"/>
          <w:tab w:val="left" w:pos="1976"/>
          <w:tab w:val="left" w:pos="2832"/>
          <w:tab w:val="left" w:pos="3568"/>
          <w:tab w:val="left" w:pos="4304"/>
          <w:tab w:val="left" w:pos="6640"/>
          <w:tab w:val="left" w:pos="7376"/>
          <w:tab w:val="left" w:pos="8252"/>
          <w:tab w:val="left" w:pos="8988"/>
          <w:tab w:val="left" w:pos="9200"/>
        </w:tabs>
        <w:rPr>
          <w:rFonts w:ascii="Times New Roman" w:eastAsia="Times New Roman" w:hAnsi="Times New Roman" w:cs="Times New Roman"/>
          <w:szCs w:val="16"/>
          <w:lang w:eastAsia="nl-NL"/>
        </w:rPr>
      </w:pPr>
      <w:proofErr w:type="gramStart"/>
      <w:r w:rsidRPr="00D457BB">
        <w:rPr>
          <w:rFonts w:ascii="Times New Roman" w:eastAsia="Times New Roman" w:hAnsi="Times New Roman" w:cs="Times New Roman"/>
          <w:i/>
          <w:iCs/>
          <w:szCs w:val="16"/>
          <w:lang w:eastAsia="nl-NL"/>
        </w:rPr>
        <w:t>fase</w:t>
      </w:r>
      <w:proofErr w:type="gramEnd"/>
      <w:r w:rsidRPr="00D457BB">
        <w:rPr>
          <w:rFonts w:ascii="Times New Roman" w:eastAsia="Times New Roman" w:hAnsi="Times New Roman" w:cs="Times New Roman"/>
          <w:i/>
          <w:iCs/>
          <w:szCs w:val="16"/>
          <w:lang w:eastAsia="nl-NL"/>
        </w:rPr>
        <w:t xml:space="preserve"> 3 – fase 1 = fase 2</w:t>
      </w:r>
      <w:r w:rsidRPr="00D457BB">
        <w:rPr>
          <w:rFonts w:ascii="Times New Roman" w:eastAsia="Times New Roman" w:hAnsi="Times New Roman" w:cs="Times New Roman"/>
          <w:szCs w:val="16"/>
          <w:lang w:eastAsia="nl-NL"/>
        </w:rPr>
        <w:t xml:space="preserve"> en </w:t>
      </w:r>
      <w:r w:rsidRPr="00D457BB">
        <w:rPr>
          <w:rFonts w:ascii="Times New Roman" w:eastAsia="Times New Roman" w:hAnsi="Times New Roman" w:cs="Times New Roman"/>
          <w:i/>
          <w:iCs/>
          <w:szCs w:val="16"/>
          <w:lang w:eastAsia="nl-NL"/>
        </w:rPr>
        <w:t>fase 5 – fase 3 = fase 4</w:t>
      </w:r>
      <w:r w:rsidRPr="00D457BB">
        <w:rPr>
          <w:rFonts w:ascii="Times New Roman" w:eastAsia="Times New Roman" w:hAnsi="Times New Roman" w:cs="Times New Roman"/>
          <w:szCs w:val="16"/>
          <w:lang w:eastAsia="nl-NL"/>
        </w:rPr>
        <w:t>.</w:t>
      </w:r>
    </w:p>
    <w:p w:rsidR="00D457BB" w:rsidRPr="00D457BB" w:rsidRDefault="00D457BB" w:rsidP="00D457BB">
      <w:pPr>
        <w:tabs>
          <w:tab w:val="left" w:pos="552"/>
          <w:tab w:val="left" w:pos="1058"/>
          <w:tab w:val="left" w:pos="1976"/>
          <w:tab w:val="left" w:pos="2832"/>
          <w:tab w:val="left" w:pos="3568"/>
          <w:tab w:val="left" w:pos="4304"/>
          <w:tab w:val="center" w:pos="4536"/>
          <w:tab w:val="left" w:pos="6640"/>
          <w:tab w:val="left" w:pos="7376"/>
          <w:tab w:val="left" w:pos="8252"/>
          <w:tab w:val="left" w:pos="8988"/>
          <w:tab w:val="right" w:pos="9072"/>
          <w:tab w:val="left" w:pos="9200"/>
        </w:tabs>
        <w:spacing w:line="240" w:lineRule="auto"/>
        <w:rPr>
          <w:rFonts w:ascii="Times New Roman" w:eastAsia="Times New Roman" w:hAnsi="Times New Roman" w:cs="Times New Roman"/>
          <w:szCs w:val="16"/>
          <w:lang w:eastAsia="nl-NL"/>
        </w:rPr>
      </w:pPr>
    </w:p>
    <w:p w:rsidR="00D457BB" w:rsidRPr="00D457BB" w:rsidRDefault="00D457BB" w:rsidP="00D457BB">
      <w:pPr>
        <w:tabs>
          <w:tab w:val="left" w:pos="552"/>
          <w:tab w:val="left" w:pos="1058"/>
          <w:tab w:val="left" w:pos="1976"/>
          <w:tab w:val="left" w:pos="2832"/>
          <w:tab w:val="left" w:pos="3568"/>
          <w:tab w:val="left" w:pos="4304"/>
          <w:tab w:val="center" w:pos="4536"/>
          <w:tab w:val="left" w:pos="6640"/>
          <w:tab w:val="left" w:pos="7376"/>
          <w:tab w:val="left" w:pos="8252"/>
          <w:tab w:val="left" w:pos="8988"/>
          <w:tab w:val="right" w:pos="9072"/>
          <w:tab w:val="left" w:pos="9200"/>
        </w:tabs>
        <w:rPr>
          <w:rFonts w:ascii="Times New Roman" w:eastAsia="Times New Roman" w:hAnsi="Times New Roman" w:cs="Times New Roman"/>
          <w:szCs w:val="16"/>
          <w:lang w:eastAsia="nl-NL"/>
        </w:rPr>
      </w:pPr>
      <w:r w:rsidRPr="00D457BB">
        <w:rPr>
          <w:rFonts w:ascii="Times New Roman" w:eastAsia="Times New Roman" w:hAnsi="Times New Roman" w:cs="Times New Roman"/>
          <w:szCs w:val="16"/>
          <w:lang w:eastAsia="nl-NL"/>
        </w:rPr>
        <w:t>Fase 1 (het dal) is de periode waarin de issuerelevantie varieert tussen de minimumwaarde en minimumwaarde vermeerderd met 5% van het verschil tussen maximum en minimum.</w:t>
      </w:r>
    </w:p>
    <w:p w:rsidR="00D457BB" w:rsidRPr="00D457BB" w:rsidRDefault="00D457BB" w:rsidP="00D457BB">
      <w:pPr>
        <w:tabs>
          <w:tab w:val="left" w:pos="552"/>
          <w:tab w:val="left" w:pos="1058"/>
          <w:tab w:val="left" w:pos="1976"/>
          <w:tab w:val="left" w:pos="2832"/>
          <w:tab w:val="left" w:pos="3568"/>
          <w:tab w:val="left" w:pos="4304"/>
          <w:tab w:val="center" w:pos="4536"/>
          <w:tab w:val="left" w:pos="6640"/>
          <w:tab w:val="left" w:pos="7376"/>
          <w:tab w:val="left" w:pos="8252"/>
          <w:tab w:val="left" w:pos="8988"/>
          <w:tab w:val="right" w:pos="9072"/>
          <w:tab w:val="left" w:pos="9200"/>
        </w:tabs>
        <w:rPr>
          <w:rFonts w:ascii="Times New Roman" w:eastAsia="Times New Roman" w:hAnsi="Times New Roman" w:cs="Times New Roman"/>
          <w:szCs w:val="16"/>
          <w:lang w:eastAsia="nl-NL"/>
        </w:rPr>
      </w:pPr>
      <w:r w:rsidRPr="00D457BB">
        <w:rPr>
          <w:rFonts w:ascii="Times New Roman" w:eastAsia="Times New Roman" w:hAnsi="Times New Roman" w:cs="Times New Roman"/>
          <w:szCs w:val="16"/>
          <w:lang w:eastAsia="nl-NL"/>
        </w:rPr>
        <w:t xml:space="preserve">Fase 3, het momentum is de periode waarin de richtingscoëfficiënt varieert tussen de maximumwaarde en de maximumwaarde, verminderd met 5%. Fase 5 (de top) is de periode waarin de issuerelevantie varieert tussen de maximumwaarde en de maximumwaarde verminderd met 5% van het verschil tussen het maximum en het minimum. </w:t>
      </w:r>
    </w:p>
    <w:p w:rsidR="00D457BB" w:rsidRPr="00D457BB" w:rsidRDefault="00D457BB" w:rsidP="00D457BB">
      <w:pPr>
        <w:widowControl w:val="0"/>
        <w:rPr>
          <w:rFonts w:ascii="Times New Roman" w:eastAsia="Times New Roman" w:hAnsi="Times New Roman" w:cs="Times New Roman"/>
          <w:szCs w:val="20"/>
          <w:lang w:eastAsia="nl-NL"/>
        </w:rPr>
      </w:pPr>
      <w:r w:rsidRPr="00D457BB">
        <w:rPr>
          <w:rFonts w:ascii="Times New Roman" w:eastAsia="Times New Roman" w:hAnsi="Times New Roman" w:cs="Times New Roman"/>
          <w:szCs w:val="20"/>
          <w:lang w:eastAsia="nl-NL"/>
        </w:rPr>
        <w:t xml:space="preserve">Bij deze aanpak past een kanttekening. Voor de bepaling van de duur van de fases en de afname, respectievelijk toename van de waarde van de indicatoren issuerelevantie en informatie uitwisseling, wordt over de periode waarin dit proces plaatsvindt een trendlijn in de vorm van een derdegraads polynoom bepaald. </w:t>
      </w:r>
      <w:proofErr w:type="gramStart"/>
      <w:r w:rsidRPr="00D457BB">
        <w:rPr>
          <w:rFonts w:ascii="Times New Roman" w:eastAsia="Times New Roman" w:hAnsi="Times New Roman" w:cs="Times New Roman"/>
          <w:szCs w:val="20"/>
          <w:lang w:eastAsia="nl-NL"/>
        </w:rPr>
        <w:t>Bij deze</w:t>
      </w:r>
      <w:proofErr w:type="gramEnd"/>
      <w:r w:rsidRPr="00D457BB">
        <w:rPr>
          <w:rFonts w:ascii="Times New Roman" w:eastAsia="Times New Roman" w:hAnsi="Times New Roman" w:cs="Times New Roman"/>
          <w:szCs w:val="20"/>
          <w:lang w:eastAsia="nl-NL"/>
        </w:rPr>
        <w:t xml:space="preserve"> polynoom behoort een derdegraads functie. Aan de hand van deze functie kan wiskundig worden berekend wat het minimum, maximum en het buigpunt van deze functie is. Hieruit kan worden bepaald hoe lang de vijf fasen duren en hoe groot de toename en de afname van de waarde van de indicatoren informatie uitwisseling en issuerelevantie is. Een derdegraads functie is symmetrisch, waarbij het hoogste punt van symmetrie tevens het buigpunt is. Aangezien er sprake is van symmetrie zou bijgevolg de duur van fase 1 en fase 5 gelijk moeten zijn, evenals de duur van fase 2 en fase 4. Aangezien de metingen niet met gelijke tijdsintervallen hebben plaatsgevonden, is in de praktijk de duur van fase 1 en fase 5, en van fase 2 en fase 4 niet gelijk aan elkaar.</w:t>
      </w:r>
    </w:p>
    <w:p w:rsidR="00D457BB" w:rsidRPr="00D457BB" w:rsidRDefault="00D457BB" w:rsidP="00D457BB">
      <w:pPr>
        <w:tabs>
          <w:tab w:val="left" w:pos="552"/>
          <w:tab w:val="left" w:pos="1058"/>
          <w:tab w:val="left" w:pos="1976"/>
          <w:tab w:val="left" w:pos="2832"/>
          <w:tab w:val="left" w:pos="3568"/>
          <w:tab w:val="left" w:pos="4304"/>
          <w:tab w:val="center" w:pos="4536"/>
          <w:tab w:val="left" w:pos="6640"/>
          <w:tab w:val="left" w:pos="7376"/>
          <w:tab w:val="left" w:pos="8252"/>
          <w:tab w:val="left" w:pos="8988"/>
          <w:tab w:val="right" w:pos="9072"/>
          <w:tab w:val="left" w:pos="9200"/>
        </w:tabs>
        <w:spacing w:line="240" w:lineRule="auto"/>
        <w:rPr>
          <w:rFonts w:ascii="Times New Roman" w:eastAsia="Times New Roman" w:hAnsi="Times New Roman" w:cs="Times New Roman"/>
          <w:szCs w:val="16"/>
          <w:lang w:eastAsia="nl-NL"/>
        </w:rPr>
      </w:pPr>
    </w:p>
    <w:p w:rsidR="00D457BB" w:rsidRDefault="00D457BB">
      <w:bookmarkStart w:id="0" w:name="_GoBack"/>
      <w:bookmarkEnd w:id="0"/>
    </w:p>
    <w:sectPr w:rsidR="00D45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BB"/>
    <w:rsid w:val="00604332"/>
    <w:rsid w:val="006C6359"/>
    <w:rsid w:val="008E7AED"/>
    <w:rsid w:val="009E4BD5"/>
    <w:rsid w:val="00A2416E"/>
    <w:rsid w:val="00D457BB"/>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2014-04-06T11:56:00Z</dcterms:created>
  <dcterms:modified xsi:type="dcterms:W3CDTF">2014-04-06T11:59:00Z</dcterms:modified>
</cp:coreProperties>
</file>